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before="0" w:lineRule="auto"/>
        <w:jc w:val="center"/>
        <w:rPr>
          <w:color w:val="434343"/>
        </w:rPr>
      </w:pPr>
      <w:bookmarkStart w:colFirst="0" w:colLast="0" w:name="_lwse7phjq94b" w:id="0"/>
      <w:bookmarkEnd w:id="0"/>
      <w:r w:rsidDel="00000000" w:rsidR="00000000" w:rsidRPr="00000000">
        <w:rPr>
          <w:color w:val="434343"/>
          <w:rtl w:val="0"/>
        </w:rPr>
        <w:t xml:space="preserve">Join a Community of Peers Who Support and Learn from Each Other as We Collectively Co-create a More Equitable Arts, Culture, and Heritage Sector</w:t>
      </w:r>
    </w:p>
    <w:p w:rsidR="00000000" w:rsidDel="00000000" w:rsidP="00000000" w:rsidRDefault="00000000" w:rsidRPr="00000000" w14:paraId="00000002">
      <w:pPr>
        <w:pStyle w:val="Heading3"/>
        <w:rPr/>
      </w:pPr>
      <w:bookmarkStart w:colFirst="0" w:colLast="0" w:name="_1o7dtfe9dyts" w:id="1"/>
      <w:bookmarkEnd w:id="1"/>
      <w:r w:rsidDel="00000000" w:rsidR="00000000" w:rsidRPr="00000000">
        <w:rPr>
          <w:rtl w:val="0"/>
        </w:rPr>
        <w:t xml:space="preserve">What is Pathways?</w:t>
      </w:r>
    </w:p>
    <w:p w:rsidR="00000000" w:rsidDel="00000000" w:rsidP="00000000" w:rsidRDefault="00000000" w:rsidRPr="00000000" w14:paraId="00000003">
      <w:pPr>
        <w:rPr>
          <w:color w:val="434343"/>
        </w:rPr>
      </w:pPr>
      <w:r w:rsidDel="00000000" w:rsidR="00000000" w:rsidRPr="00000000">
        <w:rPr>
          <w:color w:val="434343"/>
          <w:rtl w:val="0"/>
        </w:rPr>
        <w:t xml:space="preserve">Pathways is a free, online program that supports BC-based non-profit arts, culture, and heritage organizations and collectives in embedding equity and access into their work. It’s tailored, flexible, and designed to meet each organization where they are at in their ongoing learning journey.</w:t>
      </w:r>
    </w:p>
    <w:p w:rsidR="00000000" w:rsidDel="00000000" w:rsidP="00000000" w:rsidRDefault="00000000" w:rsidRPr="00000000" w14:paraId="00000004">
      <w:pPr>
        <w:pStyle w:val="Heading3"/>
        <w:rPr/>
      </w:pPr>
      <w:bookmarkStart w:colFirst="0" w:colLast="0" w:name="_f46ly88udslq" w:id="2"/>
      <w:bookmarkEnd w:id="2"/>
      <w:r w:rsidDel="00000000" w:rsidR="00000000" w:rsidRPr="00000000">
        <w:rPr>
          <w:rtl w:val="0"/>
        </w:rPr>
        <w:t xml:space="preserve">Who is it for?</w:t>
      </w:r>
    </w:p>
    <w:p w:rsidR="00000000" w:rsidDel="00000000" w:rsidP="00000000" w:rsidRDefault="00000000" w:rsidRPr="00000000" w14:paraId="00000005">
      <w:pPr>
        <w:rPr>
          <w:color w:val="434343"/>
        </w:rPr>
      </w:pPr>
      <w:r w:rsidDel="00000000" w:rsidR="00000000" w:rsidRPr="00000000">
        <w:rPr>
          <w:color w:val="434343"/>
          <w:rtl w:val="0"/>
        </w:rPr>
        <w:t xml:space="preserve">Pathways supports a wide range of organizations—whether you're just beginning to explore equity or already leading in this work. The program is designed to reflect your unique context and community. Pathways is a place to work out what implementing equity looks like in your specific and unique situation.</w:t>
      </w:r>
    </w:p>
    <w:p w:rsidR="00000000" w:rsidDel="00000000" w:rsidP="00000000" w:rsidRDefault="00000000" w:rsidRPr="00000000" w14:paraId="00000006">
      <w:pPr>
        <w:pStyle w:val="Heading3"/>
        <w:rPr/>
      </w:pPr>
      <w:bookmarkStart w:colFirst="0" w:colLast="0" w:name="_nsl1t6kythuu" w:id="3"/>
      <w:bookmarkEnd w:id="3"/>
      <w:r w:rsidDel="00000000" w:rsidR="00000000" w:rsidRPr="00000000">
        <w:rPr>
          <w:rtl w:val="0"/>
        </w:rPr>
        <w:t xml:space="preserve">What You’ll Receive</w:t>
      </w:r>
    </w:p>
    <w:p w:rsidR="00000000" w:rsidDel="00000000" w:rsidP="00000000" w:rsidRDefault="00000000" w:rsidRPr="00000000" w14:paraId="00000007">
      <w:pPr>
        <w:numPr>
          <w:ilvl w:val="0"/>
          <w:numId w:val="1"/>
        </w:numPr>
        <w:ind w:left="720" w:hanging="360"/>
        <w:rPr>
          <w:color w:val="434343"/>
        </w:rPr>
      </w:pPr>
      <w:r w:rsidDel="00000000" w:rsidR="00000000" w:rsidRPr="00000000">
        <w:rPr>
          <w:color w:val="434343"/>
          <w:rtl w:val="0"/>
        </w:rPr>
        <w:t xml:space="preserve">One-on-One Support: Your organization is matched with a Guide who meets monthly with two designated/consenting/engaged individuals from your organization, offering personalized support and accountability.</w:t>
      </w:r>
    </w:p>
    <w:p w:rsidR="00000000" w:rsidDel="00000000" w:rsidP="00000000" w:rsidRDefault="00000000" w:rsidRPr="00000000" w14:paraId="00000008">
      <w:pPr>
        <w:numPr>
          <w:ilvl w:val="0"/>
          <w:numId w:val="1"/>
        </w:numPr>
        <w:ind w:left="720" w:hanging="360"/>
        <w:rPr>
          <w:color w:val="434343"/>
        </w:rPr>
      </w:pPr>
      <w:r w:rsidDel="00000000" w:rsidR="00000000" w:rsidRPr="00000000">
        <w:rPr>
          <w:color w:val="434343"/>
          <w:rtl w:val="0"/>
        </w:rPr>
        <w:t xml:space="preserve">Peer Learning &amp; Community: Join optional monthly cohort sessions and affinity groups to build relationships with others across the province, share knowledge, and discuss emerging equity topics in our sector.</w:t>
      </w:r>
    </w:p>
    <w:p w:rsidR="00000000" w:rsidDel="00000000" w:rsidP="00000000" w:rsidRDefault="00000000" w:rsidRPr="00000000" w14:paraId="00000009">
      <w:pPr>
        <w:numPr>
          <w:ilvl w:val="0"/>
          <w:numId w:val="1"/>
        </w:numPr>
        <w:ind w:left="720" w:hanging="360"/>
        <w:rPr>
          <w:color w:val="434343"/>
        </w:rPr>
      </w:pPr>
      <w:r w:rsidDel="00000000" w:rsidR="00000000" w:rsidRPr="00000000">
        <w:rPr>
          <w:color w:val="434343"/>
          <w:rtl w:val="0"/>
        </w:rPr>
        <w:t xml:space="preserve">Tailored Learning Resources: This program helps identify resources relevant to your organization and can help cover costs to access workshops, conferences, books, and more.</w:t>
      </w:r>
    </w:p>
    <w:p w:rsidR="00000000" w:rsidDel="00000000" w:rsidP="00000000" w:rsidRDefault="00000000" w:rsidRPr="00000000" w14:paraId="0000000A">
      <w:pPr>
        <w:pStyle w:val="Heading3"/>
        <w:rPr/>
      </w:pPr>
      <w:bookmarkStart w:colFirst="0" w:colLast="0" w:name="_mv3yqdsfeh8x" w:id="4"/>
      <w:bookmarkEnd w:id="4"/>
      <w:r w:rsidDel="00000000" w:rsidR="00000000" w:rsidRPr="00000000">
        <w:rPr>
          <w:rtl w:val="0"/>
        </w:rPr>
        <w:t xml:space="preserve">What’s Required</w:t>
      </w:r>
    </w:p>
    <w:p w:rsidR="00000000" w:rsidDel="00000000" w:rsidP="00000000" w:rsidRDefault="00000000" w:rsidRPr="00000000" w14:paraId="0000000B">
      <w:pPr>
        <w:numPr>
          <w:ilvl w:val="0"/>
          <w:numId w:val="2"/>
        </w:numPr>
        <w:ind w:left="720" w:hanging="360"/>
        <w:rPr>
          <w:color w:val="434343"/>
        </w:rPr>
      </w:pPr>
      <w:r w:rsidDel="00000000" w:rsidR="00000000" w:rsidRPr="00000000">
        <w:rPr>
          <w:color w:val="434343"/>
          <w:rtl w:val="0"/>
        </w:rPr>
        <w:t xml:space="preserve">Two participants from your organization who commit a minimum 5 hours each month.</w:t>
      </w:r>
    </w:p>
    <w:p w:rsidR="00000000" w:rsidDel="00000000" w:rsidP="00000000" w:rsidRDefault="00000000" w:rsidRPr="00000000" w14:paraId="0000000C">
      <w:pPr>
        <w:numPr>
          <w:ilvl w:val="0"/>
          <w:numId w:val="2"/>
        </w:numPr>
        <w:ind w:left="720" w:hanging="360"/>
        <w:rPr>
          <w:color w:val="434343"/>
        </w:rPr>
      </w:pPr>
      <w:r w:rsidDel="00000000" w:rsidR="00000000" w:rsidRPr="00000000">
        <w:rPr>
          <w:color w:val="434343"/>
          <w:rtl w:val="0"/>
        </w:rPr>
        <w:t xml:space="preserve">Support from organizational leadership.</w:t>
      </w:r>
    </w:p>
    <w:p w:rsidR="00000000" w:rsidDel="00000000" w:rsidP="00000000" w:rsidRDefault="00000000" w:rsidRPr="00000000" w14:paraId="0000000D">
      <w:pPr>
        <w:numPr>
          <w:ilvl w:val="0"/>
          <w:numId w:val="2"/>
        </w:numPr>
        <w:ind w:left="720" w:hanging="360"/>
        <w:rPr>
          <w:color w:val="434343"/>
        </w:rPr>
      </w:pPr>
      <w:r w:rsidDel="00000000" w:rsidR="00000000" w:rsidRPr="00000000">
        <w:rPr>
          <w:color w:val="434343"/>
          <w:rtl w:val="0"/>
        </w:rPr>
        <w:t xml:space="preserve">Willingness to engage in honest reflection and action toward sustainable change.</w:t>
      </w:r>
    </w:p>
    <w:p w:rsidR="00000000" w:rsidDel="00000000" w:rsidP="00000000" w:rsidRDefault="00000000" w:rsidRPr="00000000" w14:paraId="0000000E">
      <w:pPr>
        <w:rPr>
          <w:color w:val="434343"/>
        </w:rPr>
      </w:pPr>
      <w:r w:rsidDel="00000000" w:rsidR="00000000" w:rsidRPr="00000000">
        <w:rPr>
          <w:rtl w:val="0"/>
        </w:rPr>
      </w:r>
    </w:p>
    <w:p w:rsidR="00000000" w:rsidDel="00000000" w:rsidP="00000000" w:rsidRDefault="00000000" w:rsidRPr="00000000" w14:paraId="0000000F">
      <w:pPr>
        <w:rPr>
          <w:color w:val="434343"/>
        </w:rPr>
      </w:pPr>
      <w:r w:rsidDel="00000000" w:rsidR="00000000" w:rsidRPr="00000000">
        <w:rPr>
          <w:b w:val="1"/>
          <w:color w:val="434343"/>
          <w:rtl w:val="0"/>
        </w:rPr>
        <w:t xml:space="preserve">Please Note: </w:t>
      </w:r>
      <w:r w:rsidDel="00000000" w:rsidR="00000000" w:rsidRPr="00000000">
        <w:rPr>
          <w:color w:val="434343"/>
          <w:rtl w:val="0"/>
        </w:rPr>
        <w:t xml:space="preserve">The program cycle starting January 2026 will be a special 9-month edition (January to September) of Pathways, to align with the launch of the adjusted single annual intake starting in October 2026.</w:t>
      </w:r>
    </w:p>
    <w:p w:rsidR="00000000" w:rsidDel="00000000" w:rsidP="00000000" w:rsidRDefault="00000000" w:rsidRPr="00000000" w14:paraId="00000010">
      <w:pPr>
        <w:pStyle w:val="Heading4"/>
        <w:jc w:val="center"/>
        <w:rPr>
          <w:b w:val="1"/>
          <w:color w:val="434343"/>
        </w:rPr>
      </w:pPr>
      <w:bookmarkStart w:colFirst="0" w:colLast="0" w:name="_ida6m36ric9s" w:id="5"/>
      <w:bookmarkEnd w:id="5"/>
      <w:r w:rsidDel="00000000" w:rsidR="00000000" w:rsidRPr="00000000">
        <w:rPr>
          <w:b w:val="1"/>
          <w:color w:val="434343"/>
          <w:rtl w:val="0"/>
        </w:rPr>
        <w:t xml:space="preserve">Ready to make sustainable change and future-proof your organization?</w:t>
      </w:r>
    </w:p>
    <w:p w:rsidR="00000000" w:rsidDel="00000000" w:rsidP="00000000" w:rsidRDefault="00000000" w:rsidRPr="00000000" w14:paraId="00000011">
      <w:pPr>
        <w:jc w:val="center"/>
        <w:rPr>
          <w:color w:val="434343"/>
        </w:rPr>
      </w:pPr>
      <w:r w:rsidDel="00000000" w:rsidR="00000000" w:rsidRPr="00000000">
        <w:rPr>
          <w:color w:val="434343"/>
          <w:rtl w:val="0"/>
        </w:rPr>
        <w:t xml:space="preserve"> </w:t>
      </w:r>
      <w:r w:rsidDel="00000000" w:rsidR="00000000" w:rsidRPr="00000000">
        <w:rPr>
          <w:rtl w:val="0"/>
        </w:rPr>
      </w:r>
    </w:p>
    <w:p w:rsidR="00000000" w:rsidDel="00000000" w:rsidP="00000000" w:rsidRDefault="00000000" w:rsidRPr="00000000" w14:paraId="00000012">
      <w:pPr>
        <w:jc w:val="center"/>
        <w:rPr/>
      </w:pPr>
      <w:r w:rsidDel="00000000" w:rsidR="00000000" w:rsidRPr="00000000">
        <w:rPr>
          <w:color w:val="434343"/>
          <w:rtl w:val="0"/>
        </w:rPr>
        <w:t xml:space="preserve">Contact us at</w:t>
      </w:r>
      <w:r w:rsidDel="00000000" w:rsidR="00000000" w:rsidRPr="00000000">
        <w:rPr>
          <w:rtl w:val="0"/>
        </w:rPr>
        <w:t xml:space="preserve"> </w:t>
      </w:r>
      <w:hyperlink r:id="rId6">
        <w:r w:rsidDel="00000000" w:rsidR="00000000" w:rsidRPr="00000000">
          <w:rPr>
            <w:color w:val="1155cc"/>
            <w:u w:val="single"/>
            <w:rtl w:val="0"/>
          </w:rPr>
          <w:t xml:space="preserve">info@manypathways.ca</w:t>
        </w:r>
      </w:hyperlink>
      <w:r w:rsidDel="00000000" w:rsidR="00000000" w:rsidRPr="00000000">
        <w:rPr>
          <w:rtl w:val="0"/>
        </w:rPr>
        <w:t xml:space="preserve"> </w:t>
      </w:r>
    </w:p>
    <w:p w:rsidR="00000000" w:rsidDel="00000000" w:rsidP="00000000" w:rsidRDefault="00000000" w:rsidRPr="00000000" w14:paraId="00000013">
      <w:pPr>
        <w:jc w:val="center"/>
        <w:rPr/>
      </w:pPr>
      <w:r w:rsidDel="00000000" w:rsidR="00000000" w:rsidRPr="00000000">
        <w:rPr>
          <w:color w:val="434343"/>
          <w:rtl w:val="0"/>
        </w:rPr>
        <w:t xml:space="preserve">Visit our website to find out more: </w:t>
      </w:r>
      <w:hyperlink r:id="rId7">
        <w:r w:rsidDel="00000000" w:rsidR="00000000" w:rsidRPr="00000000">
          <w:rPr>
            <w:color w:val="1155cc"/>
            <w:u w:val="single"/>
            <w:rtl w:val="0"/>
          </w:rPr>
          <w:t xml:space="preserve">www.manypathways.ca</w:t>
        </w:r>
      </w:hyperlink>
      <w:r w:rsidDel="00000000" w:rsidR="00000000" w:rsidRPr="00000000">
        <w:rPr>
          <w:rtl w:val="0"/>
        </w:rPr>
      </w:r>
    </w:p>
    <w:sectPr>
      <w:headerReference r:id="rId8"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manypathways.ca" TargetMode="External"/><Relationship Id="rId7" Type="http://schemas.openxmlformats.org/officeDocument/2006/relationships/hyperlink" Target="http://www.manypathways.ca"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